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6D6B" w14:textId="77777777" w:rsidR="00126ECB" w:rsidRDefault="00126ECB" w:rsidP="00126ECB">
      <w:pPr>
        <w:pStyle w:val="Heading3"/>
        <w:spacing w:before="0" w:beforeAutospacing="0" w:after="120" w:afterAutospacing="0" w:line="288" w:lineRule="atLeast"/>
        <w:rPr>
          <w:rFonts w:ascii="Georgia" w:hAnsi="Georgia"/>
          <w:b w:val="0"/>
          <w:bCs w:val="0"/>
          <w:caps/>
          <w:color w:val="D1D1D1"/>
          <w:spacing w:val="14"/>
          <w:sz w:val="31"/>
          <w:szCs w:val="31"/>
        </w:rPr>
      </w:pPr>
      <w:r>
        <w:rPr>
          <w:rStyle w:val="Strong"/>
          <w:rFonts w:ascii="Georgia" w:hAnsi="Georgia"/>
          <w:b/>
          <w:bCs/>
          <w:caps/>
          <w:color w:val="D1D1D1"/>
          <w:spacing w:val="14"/>
          <w:sz w:val="31"/>
          <w:szCs w:val="31"/>
        </w:rPr>
        <w:t>CV</w:t>
      </w:r>
    </w:p>
    <w:p w14:paraId="2C6E95C9" w14:textId="77777777" w:rsidR="00126ECB" w:rsidRDefault="00126ECB" w:rsidP="00126ECB">
      <w:pPr>
        <w:spacing w:after="240" w:line="432" w:lineRule="atLeast"/>
        <w:rPr>
          <w:rFonts w:ascii="Georgia" w:hAnsi="Georgia"/>
          <w:color w:val="575757"/>
          <w:sz w:val="23"/>
          <w:szCs w:val="23"/>
        </w:rPr>
      </w:pPr>
      <w:r>
        <w:rPr>
          <w:rFonts w:ascii="Georgia" w:hAnsi="Georgia"/>
          <w:color w:val="575757"/>
          <w:sz w:val="23"/>
          <w:szCs w:val="23"/>
        </w:rPr>
        <w:t>Roseanne Connolly (b. 1991, UK)</w:t>
      </w:r>
    </w:p>
    <w:p w14:paraId="297519DC" w14:textId="77777777" w:rsidR="00126ECB" w:rsidRDefault="00126ECB" w:rsidP="00126ECB">
      <w:pPr>
        <w:spacing w:after="240" w:line="432" w:lineRule="atLeast"/>
        <w:rPr>
          <w:rFonts w:ascii="Georgia" w:hAnsi="Georgia"/>
          <w:color w:val="575757"/>
          <w:sz w:val="23"/>
          <w:szCs w:val="23"/>
        </w:rPr>
      </w:pPr>
      <w:r>
        <w:rPr>
          <w:rFonts w:ascii="Georgia" w:hAnsi="Georgia"/>
          <w:color w:val="575757"/>
          <w:sz w:val="23"/>
          <w:szCs w:val="23"/>
        </w:rPr>
        <w:t>MA RCA</w:t>
      </w:r>
      <w:r>
        <w:rPr>
          <w:rFonts w:ascii="Georgia" w:hAnsi="Georgia"/>
          <w:color w:val="575757"/>
          <w:sz w:val="23"/>
          <w:szCs w:val="23"/>
        </w:rPr>
        <w:br/>
        <w:t>BA (Hons) Fine Art 1st Class</w:t>
      </w:r>
      <w:r>
        <w:rPr>
          <w:rFonts w:ascii="Georgia" w:hAnsi="Georgia"/>
          <w:color w:val="575757"/>
          <w:sz w:val="23"/>
          <w:szCs w:val="23"/>
        </w:rPr>
        <w:br/>
        <w:t> </w:t>
      </w:r>
    </w:p>
    <w:p w14:paraId="0C6DDE99" w14:textId="77777777" w:rsidR="00126ECB" w:rsidRDefault="00126ECB" w:rsidP="00126ECB">
      <w:pPr>
        <w:spacing w:after="240" w:line="432" w:lineRule="atLeast"/>
        <w:rPr>
          <w:rFonts w:ascii="Georgia" w:hAnsi="Georgia"/>
          <w:color w:val="575757"/>
          <w:sz w:val="23"/>
          <w:szCs w:val="23"/>
        </w:rPr>
      </w:pPr>
      <w:r>
        <w:rPr>
          <w:rStyle w:val="Strong"/>
          <w:rFonts w:ascii="Georgia" w:hAnsi="Georgia"/>
          <w:color w:val="575757"/>
          <w:sz w:val="23"/>
          <w:szCs w:val="23"/>
        </w:rPr>
        <w:t>Education</w:t>
      </w:r>
      <w:r>
        <w:rPr>
          <w:rFonts w:ascii="Georgia" w:hAnsi="Georgia"/>
          <w:color w:val="575757"/>
          <w:sz w:val="23"/>
          <w:szCs w:val="23"/>
        </w:rPr>
        <w:br/>
        <w:t>Royal College of Art, MA Ceramics &amp; Glass, 2015-2017</w:t>
      </w:r>
      <w:r>
        <w:rPr>
          <w:rFonts w:ascii="Georgia" w:hAnsi="Georgia"/>
          <w:color w:val="575757"/>
          <w:sz w:val="23"/>
          <w:szCs w:val="23"/>
        </w:rPr>
        <w:br/>
        <w:t>Chelsea College of Art and Design, UAL, 2011-2014</w:t>
      </w:r>
      <w:r>
        <w:rPr>
          <w:rFonts w:ascii="Georgia" w:hAnsi="Georgia"/>
          <w:color w:val="575757"/>
          <w:sz w:val="23"/>
          <w:szCs w:val="23"/>
        </w:rPr>
        <w:br/>
        <w:t>Wimbledon College of Art, UAL, 2010-2011</w:t>
      </w:r>
    </w:p>
    <w:p w14:paraId="6E01469B" w14:textId="3A6DF27C" w:rsidR="00126ECB" w:rsidRDefault="00126ECB" w:rsidP="00126ECB">
      <w:pPr>
        <w:spacing w:after="240" w:line="432" w:lineRule="atLeast"/>
        <w:rPr>
          <w:rFonts w:ascii="Georgia" w:hAnsi="Georgia"/>
          <w:color w:val="575757"/>
          <w:sz w:val="23"/>
          <w:szCs w:val="23"/>
        </w:rPr>
      </w:pPr>
      <w:r>
        <w:rPr>
          <w:rStyle w:val="Strong"/>
          <w:rFonts w:ascii="Georgia" w:hAnsi="Georgia"/>
          <w:color w:val="575757"/>
          <w:sz w:val="23"/>
          <w:szCs w:val="23"/>
        </w:rPr>
        <w:t>Selected Exhibitions</w:t>
      </w:r>
    </w:p>
    <w:p w14:paraId="41FE9CE6" w14:textId="77777777" w:rsidR="00126ECB" w:rsidRDefault="00126ECB" w:rsidP="00126ECB">
      <w:pPr>
        <w:spacing w:after="240" w:line="432" w:lineRule="atLeast"/>
        <w:rPr>
          <w:rFonts w:ascii="Georgia" w:hAnsi="Georgia"/>
          <w:color w:val="575757"/>
          <w:sz w:val="23"/>
          <w:szCs w:val="23"/>
        </w:rPr>
      </w:pPr>
      <w:r>
        <w:rPr>
          <w:rFonts w:ascii="Georgia" w:hAnsi="Georgia"/>
          <w:color w:val="575757"/>
          <w:sz w:val="23"/>
          <w:szCs w:val="23"/>
        </w:rPr>
        <w:t>2020 Southwark Park Galleries Open</w:t>
      </w:r>
      <w:r>
        <w:rPr>
          <w:rFonts w:ascii="Georgia" w:hAnsi="Georgia"/>
          <w:color w:val="575757"/>
          <w:sz w:val="23"/>
          <w:szCs w:val="23"/>
        </w:rPr>
        <w:br/>
        <w:t>2020 Winter Exhibition, Thrown Contemporary, London</w:t>
      </w:r>
      <w:r>
        <w:rPr>
          <w:rFonts w:ascii="Georgia" w:hAnsi="Georgia"/>
          <w:color w:val="575757"/>
          <w:sz w:val="23"/>
          <w:szCs w:val="23"/>
        </w:rPr>
        <w:br/>
        <w:t>2019 In The Spotlight, Morley Gallery, London</w:t>
      </w:r>
      <w:r>
        <w:rPr>
          <w:rFonts w:ascii="Georgia" w:hAnsi="Georgia"/>
          <w:color w:val="575757"/>
          <w:sz w:val="23"/>
          <w:szCs w:val="23"/>
        </w:rPr>
        <w:br/>
        <w:t xml:space="preserve">2017   </w:t>
      </w:r>
      <w:proofErr w:type="spellStart"/>
      <w:r>
        <w:rPr>
          <w:rFonts w:ascii="Georgia" w:hAnsi="Georgia"/>
          <w:color w:val="575757"/>
          <w:sz w:val="23"/>
          <w:szCs w:val="23"/>
        </w:rPr>
        <w:t>Keramos</w:t>
      </w:r>
      <w:proofErr w:type="spellEnd"/>
      <w:r>
        <w:rPr>
          <w:rFonts w:ascii="Georgia" w:hAnsi="Georgia"/>
          <w:color w:val="575757"/>
          <w:sz w:val="23"/>
          <w:szCs w:val="23"/>
        </w:rPr>
        <w:t>, PRICK London, London Design Festival</w:t>
      </w:r>
      <w:r>
        <w:rPr>
          <w:rFonts w:ascii="Georgia" w:hAnsi="Georgia"/>
          <w:color w:val="575757"/>
          <w:sz w:val="23"/>
          <w:szCs w:val="23"/>
        </w:rPr>
        <w:br/>
        <w:t>2017   Royal College of Art Degree Show, London</w:t>
      </w:r>
      <w:r>
        <w:rPr>
          <w:rFonts w:ascii="Georgia" w:hAnsi="Georgia"/>
          <w:color w:val="575757"/>
          <w:sz w:val="23"/>
          <w:szCs w:val="23"/>
        </w:rPr>
        <w:br/>
        <w:t>2017   Sarah Griffin Selects Royal College of Art Students, London</w:t>
      </w:r>
      <w:r>
        <w:rPr>
          <w:rFonts w:ascii="Georgia" w:hAnsi="Georgia"/>
          <w:color w:val="575757"/>
          <w:sz w:val="23"/>
          <w:szCs w:val="23"/>
        </w:rPr>
        <w:br/>
        <w:t>2017   The Emerging and The Established, Christie’s, London</w:t>
      </w:r>
      <w:r>
        <w:rPr>
          <w:rFonts w:ascii="Georgia" w:hAnsi="Georgia"/>
          <w:color w:val="575757"/>
          <w:sz w:val="23"/>
          <w:szCs w:val="23"/>
        </w:rPr>
        <w:br/>
        <w:t>2017   WIP Show, RCA, London</w:t>
      </w:r>
      <w:r>
        <w:rPr>
          <w:rFonts w:ascii="Georgia" w:hAnsi="Georgia"/>
          <w:color w:val="575757"/>
          <w:sz w:val="23"/>
          <w:szCs w:val="23"/>
        </w:rPr>
        <w:br/>
        <w:t>2016   WIP Show, RCA, London</w:t>
      </w:r>
      <w:r>
        <w:rPr>
          <w:rFonts w:ascii="Georgia" w:hAnsi="Georgia"/>
          <w:color w:val="575757"/>
          <w:sz w:val="23"/>
          <w:szCs w:val="23"/>
        </w:rPr>
        <w:br/>
        <w:t>2014   Group Show, EIP, Holborn, London</w:t>
      </w:r>
      <w:r>
        <w:rPr>
          <w:rFonts w:ascii="Georgia" w:hAnsi="Georgia"/>
          <w:color w:val="575757"/>
          <w:sz w:val="23"/>
          <w:szCs w:val="23"/>
        </w:rPr>
        <w:br/>
        <w:t>2014   Group Show, Frontier Economics, London</w:t>
      </w:r>
      <w:r>
        <w:rPr>
          <w:rFonts w:ascii="Georgia" w:hAnsi="Georgia"/>
          <w:color w:val="575757"/>
          <w:sz w:val="23"/>
          <w:szCs w:val="23"/>
        </w:rPr>
        <w:br/>
        <w:t>2014   Wells Art Contemporary, Wells and Mendip Museum, Somerset</w:t>
      </w:r>
      <w:r>
        <w:rPr>
          <w:rFonts w:ascii="Georgia" w:hAnsi="Georgia"/>
          <w:color w:val="575757"/>
          <w:sz w:val="23"/>
          <w:szCs w:val="23"/>
        </w:rPr>
        <w:br/>
        <w:t>2014   Fine Art Degree Show, Chelsea College of Art, London</w:t>
      </w:r>
      <w:r>
        <w:rPr>
          <w:rFonts w:ascii="Georgia" w:hAnsi="Georgia"/>
          <w:color w:val="575757"/>
          <w:sz w:val="23"/>
          <w:szCs w:val="23"/>
        </w:rPr>
        <w:br/>
        <w:t>2013   In The Midst, House Gallery, London</w:t>
      </w:r>
      <w:r>
        <w:rPr>
          <w:rFonts w:ascii="Georgia" w:hAnsi="Georgia"/>
          <w:color w:val="575757"/>
          <w:sz w:val="23"/>
          <w:szCs w:val="23"/>
        </w:rPr>
        <w:br/>
        <w:t>2013   Fabric[ate], Central Space Gallery, London</w:t>
      </w:r>
    </w:p>
    <w:p w14:paraId="30A8BE88" w14:textId="6097CBAF" w:rsidR="00936904" w:rsidRDefault="00126ECB" w:rsidP="00126ECB">
      <w:pPr>
        <w:spacing w:after="240" w:line="432" w:lineRule="atLeast"/>
        <w:rPr>
          <w:rFonts w:ascii="Georgia" w:hAnsi="Georgia"/>
          <w:color w:val="575757"/>
          <w:sz w:val="23"/>
          <w:szCs w:val="23"/>
        </w:rPr>
      </w:pPr>
      <w:r>
        <w:rPr>
          <w:rStyle w:val="Strong"/>
          <w:rFonts w:ascii="Georgia" w:hAnsi="Georgia"/>
          <w:color w:val="575757"/>
          <w:sz w:val="23"/>
          <w:szCs w:val="23"/>
        </w:rPr>
        <w:t>Awards</w:t>
      </w:r>
      <w:r>
        <w:rPr>
          <w:rFonts w:ascii="Georgia" w:hAnsi="Georgia"/>
          <w:color w:val="575757"/>
          <w:sz w:val="23"/>
          <w:szCs w:val="23"/>
        </w:rPr>
        <w:br/>
      </w:r>
      <w:r w:rsidR="00936904">
        <w:rPr>
          <w:rFonts w:ascii="Georgia" w:hAnsi="Georgia"/>
          <w:color w:val="575757"/>
          <w:sz w:val="23"/>
          <w:szCs w:val="23"/>
        </w:rPr>
        <w:t>2021 Crafts Council’s Crafting a Business Programme</w:t>
      </w:r>
      <w:r w:rsidR="00936904">
        <w:rPr>
          <w:rFonts w:ascii="Georgia" w:hAnsi="Georgia"/>
          <w:color w:val="575757"/>
          <w:sz w:val="23"/>
          <w:szCs w:val="23"/>
        </w:rPr>
        <w:br/>
        <w:t>2021 London Bronze Casting Editions</w:t>
      </w:r>
    </w:p>
    <w:p w14:paraId="5FD5EF4E" w14:textId="1EDB0391" w:rsidR="00126ECB" w:rsidRDefault="00126ECB" w:rsidP="00126ECB">
      <w:pPr>
        <w:spacing w:after="240" w:line="432" w:lineRule="atLeast"/>
        <w:rPr>
          <w:rFonts w:ascii="Georgia" w:hAnsi="Georgia"/>
          <w:color w:val="575757"/>
          <w:sz w:val="23"/>
          <w:szCs w:val="23"/>
        </w:rPr>
      </w:pPr>
      <w:r>
        <w:rPr>
          <w:rFonts w:ascii="Georgia" w:hAnsi="Georgia"/>
          <w:color w:val="575757"/>
          <w:sz w:val="23"/>
          <w:szCs w:val="23"/>
        </w:rPr>
        <w:lastRenderedPageBreak/>
        <w:t xml:space="preserve">2016 The Royal College of Art Ceramics Prize awarded by The Worshipful Company of Tin Plate Workers </w:t>
      </w:r>
      <w:proofErr w:type="gramStart"/>
      <w:r>
        <w:rPr>
          <w:rFonts w:ascii="Georgia" w:hAnsi="Georgia"/>
          <w:color w:val="575757"/>
          <w:sz w:val="23"/>
          <w:szCs w:val="23"/>
        </w:rPr>
        <w:t>alias</w:t>
      </w:r>
      <w:proofErr w:type="gramEnd"/>
      <w:r>
        <w:rPr>
          <w:rFonts w:ascii="Georgia" w:hAnsi="Georgia"/>
          <w:color w:val="575757"/>
          <w:sz w:val="23"/>
          <w:szCs w:val="23"/>
        </w:rPr>
        <w:t xml:space="preserve"> Wire Workers of the City of London</w:t>
      </w:r>
      <w:r>
        <w:rPr>
          <w:rFonts w:ascii="Georgia" w:hAnsi="Georgia"/>
          <w:color w:val="575757"/>
          <w:sz w:val="23"/>
          <w:szCs w:val="23"/>
        </w:rPr>
        <w:br/>
        <w:t>2014 Chelsea Arts Club Trust Award</w:t>
      </w:r>
    </w:p>
    <w:p w14:paraId="2D4A75AE" w14:textId="77777777" w:rsidR="00126ECB" w:rsidRDefault="00126ECB" w:rsidP="00126ECB">
      <w:pPr>
        <w:spacing w:after="240" w:line="432" w:lineRule="atLeast"/>
        <w:rPr>
          <w:rFonts w:ascii="Georgia" w:hAnsi="Georgia"/>
          <w:color w:val="575757"/>
          <w:sz w:val="23"/>
          <w:szCs w:val="23"/>
        </w:rPr>
      </w:pPr>
      <w:r>
        <w:rPr>
          <w:rStyle w:val="Strong"/>
          <w:rFonts w:ascii="Georgia" w:hAnsi="Georgia"/>
          <w:color w:val="575757"/>
          <w:sz w:val="23"/>
          <w:szCs w:val="23"/>
        </w:rPr>
        <w:t>Commissions</w:t>
      </w:r>
      <w:r>
        <w:rPr>
          <w:rFonts w:ascii="Georgia" w:hAnsi="Georgia"/>
          <w:color w:val="575757"/>
          <w:sz w:val="23"/>
          <w:szCs w:val="23"/>
        </w:rPr>
        <w:br/>
        <w:t>2013   Frontier Economics, London offices</w:t>
      </w:r>
    </w:p>
    <w:p w14:paraId="03C05E6E" w14:textId="77777777" w:rsidR="00B74BE4" w:rsidRPr="00C1285B" w:rsidRDefault="00B74BE4" w:rsidP="00C1285B">
      <w:pPr>
        <w:rPr>
          <w:color w:val="000000" w:themeColor="text1"/>
        </w:rPr>
      </w:pPr>
    </w:p>
    <w:sectPr w:rsidR="00B74BE4" w:rsidRPr="00C1285B" w:rsidSect="001057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E4"/>
    <w:rsid w:val="001057A1"/>
    <w:rsid w:val="00126ECB"/>
    <w:rsid w:val="00341E71"/>
    <w:rsid w:val="00585058"/>
    <w:rsid w:val="00936904"/>
    <w:rsid w:val="00AF378D"/>
    <w:rsid w:val="00B74BE4"/>
    <w:rsid w:val="00C1285B"/>
    <w:rsid w:val="00CF007A"/>
    <w:rsid w:val="00F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A2321"/>
  <w15:chartTrackingRefBased/>
  <w15:docId w15:val="{0ABDAE82-E0A5-9646-B8ED-A69D027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28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285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128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28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Connolly</dc:creator>
  <cp:keywords/>
  <dc:description/>
  <cp:lastModifiedBy>Rosie Connolly</cp:lastModifiedBy>
  <cp:revision>5</cp:revision>
  <dcterms:created xsi:type="dcterms:W3CDTF">2021-07-14T11:42:00Z</dcterms:created>
  <dcterms:modified xsi:type="dcterms:W3CDTF">2021-07-29T13:00:00Z</dcterms:modified>
</cp:coreProperties>
</file>